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 swoje dziecko z Pakietem na Wypadki od Credit Agricole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wrzesień, a wraz z nim powrót do szkół. Warto zatem pomyśleć o ubezpieczeniu dla dzieci i młodzieży. Powinno ono zapewniać ochronę w sytuacjach, które najczęściej się przytrafiają: upadku na WF-ie, potknięciu podczas przerwy w szkole czy wywrotce na rowerze.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Credit Agricole proponuje nowoczesny Pakiet na Wypadki, który zapewnia szeroką ochronę i profesjonalną obsługę na wypadek codziennych nieprzewidzianych zdarzeń w zakresie złamań, uszczerbku na zdrowiu oraz trwałego inwalidztwa w następstwie nieszczęśliwego wypadku. Z myślą o uczniach w wieku od 3 do 18 lat bank przygotował specjalny wariant szkolny tego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często zachęcają rodziców do korzystania z grupowego ubezpieczenia. Warto jednak pamiętać, że takie ubezpieczenie nie jest obowiązkowe i można ubezpieczyć dziecko indywidualnie. Rodzic ma wtedy większą kontrolę nad zakresem ubezpieczenia i może wybrać takie, które pasuje do aktywności jego dziecka</w:t>
      </w:r>
      <w:r>
        <w:rPr>
          <w:rFonts w:ascii="calibri" w:hAnsi="calibri" w:eastAsia="calibri" w:cs="calibri"/>
          <w:sz w:val="24"/>
          <w:szCs w:val="24"/>
        </w:rPr>
        <w:t xml:space="preserve"> – mówi Przemysław Przybylski, rzecznik prasowy banku Credit Agricole.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Szkolny ubezpieczenia to przede wszystkim szeroka pomoc powypadkowa dla każdego dziecka. Poza zakresem ubezpieczenia klient otrzymuje także szeroki zakres świadczeń assistance dla dziecka, który obejmuje: wizytę lekarza pierwszego kontaktu, wizyty pielęgniarki, a w przypadku hospitalizacji również zakup i dostarczenie sprzętu ortopedycznego przepisanego przez lekarza lub protez, a także zabiegi rehabilitacyjne. Dodatkowo, jeżeli dziecko będzie przez dłuższy czas nieobecne w szkole z powodu nieszczęśliwego wypadku, może liczyć na pomoc w nadrobieniu zaległości w nauce – ubezpieczenie umożliwia skorzystanie z pięciu godzin bezpłatnych korepetycji.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jednej polisy można ubezpieczyć kilka osób (max. 9) w różnych konfiguracjach: np. oboje rodzice i dziecko; mama i dzieci lub same dzieci. Składkę można opłacać w cyklu miesięcznym, co eliminuje jednorazowe obciążenie domowego budżetu. Polisę można zawrzeć w każdym czasie (nie tylko na początku roku szkolnego), a ochrona działa na całym świecie, 24h/dobę, 7 dni w tygodniu, 365 dni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Składka ubezpieczenia, dla jednej osoby, przy sumie ubezpieczenia 25 tys. zł, wynosi już 10 zł miesięcznie, a w przypadku ubezpieczenia więcej niż jednego dziecka 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2024-11-01T01:37:36+01:00</dcterms:created>
  <dcterms:modified xsi:type="dcterms:W3CDTF">2024-11-01T01:37:36+01:00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