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i EFL zapraszają na II edycję Akcji Czysta Odra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razem ze spółką leasingową EFL oraz ekologiem i podróżnikiem Dominikiem Dobrowolskim zapraszają do udziału II edycji Akcji Czysta Odra. Od 28 kwietnia do 7 maja wolontariusze z Czech, Polski i Niemiec będą sprzątać brzegi i dopływy Odry. Celem akcji jest nie tylko praktyczne usuwanie ze środowiska wodnego odpadów i ale i edukacja o szkodliwości odpadów i w szczególnie mikroplastiku, który zatruwa wodę i życie w rzekach, jeziorach i Morzu Bałtyckim.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 edycji Akcji Czysta Odra zorganizowanej w zeszłym roku, wzięło udział ponad 15 tys. osób i posprzątało brzegi rzeki Odry na całej jej długości 854 km od źródła w czeskich Morawach, aż po ujście w Zalewie Szczecińskim. W ciągu 10 dni wolontariusze zebrali łącznie ponad 120 ton śmieci. W tym roku organizatorzy chcą powtórzyć to wydarzenie na jeszcze większą skalę - już zgłosiło się blisko 20 tys. wolontariuszek i wolontariuszy, a wciąż napływają kolejne zgłoszenia.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Zapraszamy wszystkich, którym leży na sercu czystość rzek, łąk, lasów, wsi i miast, do wspólnego sprzątania. Oczywiście że to nie nasze śmieci, ale nasza planeta, na której nam zależy i chcemy żeby była czyta i piękna. Dla nas samych, dla naszych dzieci, dla naszych wnuków – zachęca ekolog Dominik Dobrowolski.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może stworzyć swoją lokalna akcję , skrzyknąć rodzinę, znajomych, przyjaciół i wspólnie z nimi oczyścić fragment brzegów rzeki w swojej okolicy. - Nasza akcja obejmuje całe dorzecze Odry i wszystkie jej dopływy. Zapraszamy chętnych, którzy posprzątają np.: Wartę, Nysę Kłodzką lub Łużycką, Bóbr, Pełcznicę, Prudnik, Barycz czy Ślęzę. Najważniejsze, aby zaadaptować tak symbolicznie swój kawałek rzeki i nie tylko posprzątać brzegi, ale przypilnować, aby nie były zaśmiecane – mówi Przemysław Przybylski, koordynator akcji w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Lokalni organizatorzy mogą otrzymać wsparcie finansowe na przeprowadzenie akcji. Darczyńcą grantów jest bank Credit Agricole. Zgłoszenie lokalnego sztabu należy wysyłać do regionalnych koordynatorów akcji: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Dominik Dobrowolski odpowiada za odcinek Odry oraz jej dorzecza od granicy z Czechami do Opola. Kontakt: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dominik@cycling-recycling.eu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697 092 978.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Stowarzyszenie EKO-UNIA koordynuje akcje na odcinku od Opola do Nowej Soli. Kontakt: Anna Adamczyk: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akcjaczystaodra@gmail.com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511 032 036.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KPWK Krosno Odrzańskie jest regionalnym koordynatorem akcji na odcinku od Nowej Soli do Słubic. Kontakt: Wojtek Kliszewski: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kliszewski@kpwk-krosnoodrzanskie.pl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661 068 040.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Stowarzyszenie Wywrotka ze Szczecina jest regionalnym koordynatorem akcji od Słubic do Świnoujścia. Akcje lokalne można zgłaszać przez formularz zgłoszeniowy: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https://lnkd.in/dyrxzGBE</w:t>
        </w:r>
      </w:hyperlink>
      <w:r>
        <w:rPr>
          <w:rFonts w:ascii="calibri" w:hAnsi="calibri" w:eastAsia="calibri" w:cs="calibri"/>
          <w:sz w:val="24"/>
          <w:szCs w:val="24"/>
        </w:rPr>
        <w:t xml:space="preserve"> a wszelkie pytania można kierować na maila: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akcjaczystaodra@stowarzyszeniewywrotka.pl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725 559 666.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Czysta Odra jest częścią kampanii edukacyjnej #mniejplastiku, której celem jest budowanie świadomości problemu nadmiaru plastikowych odpadów w środowisku. W tym roku kampania skupia się na edukacji poświęconej problemowi mikroplastiku, czyli drobinek tworzyw sztucznych niewidocznych dla ludzkiego oka, które w wodzie łączą się z drobnoustrojami, cząsteczkami toksyn lub ścieków i przez wodne zwierzęta często mylone są z pokarmem. Aby przeciwdziałać temu problemowi należy przede wszystkim zmniejszyć zużycie plastiku i poprawić system zbiórki i przetwarzania plastikowych odpadów. Więcej informacji na ten temat, a także na temat Akcji Czysta Odra można znaleźć na stronie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www.mniejplastiku.pl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redit-agricole.biuroprasowe.pl/word/?typ=epr&amp;id=200808&amp;hash=303408e3ce62bd488b90502e14d78b0fmailto:dominik@cycling-recycling.eu" TargetMode="External"/><Relationship Id="rId8" Type="http://schemas.openxmlformats.org/officeDocument/2006/relationships/hyperlink" Target="http://credit-agricole.biuroprasowe.pl/word/?typ=epr&amp;id=200808&amp;hash=303408e3ce62bd488b90502e14d78b0fmailto:akcjaczystaodra@gmail.com" TargetMode="External"/><Relationship Id="rId9" Type="http://schemas.openxmlformats.org/officeDocument/2006/relationships/hyperlink" Target="http://credit-agricole.biuroprasowe.pl/word/?typ=epr&amp;id=200808&amp;hash=303408e3ce62bd488b90502e14d78b0fmailto:w.kliszewski@kpwk-krosnoodrzanskie.pl" TargetMode="External"/><Relationship Id="rId10" Type="http://schemas.openxmlformats.org/officeDocument/2006/relationships/hyperlink" Target="https://lnkd.in/dyrxzGBE" TargetMode="External"/><Relationship Id="rId11" Type="http://schemas.openxmlformats.org/officeDocument/2006/relationships/hyperlink" Target="http://credit-agricole.biuroprasowe.pl/word/?typ=epr&amp;id=200808&amp;hash=303408e3ce62bd488b90502e14d78b0fmailto:akcjaczystaodra@stowarzyszeniewywrotka.pl" TargetMode="External"/><Relationship Id="rId12" Type="http://schemas.openxmlformats.org/officeDocument/2006/relationships/hyperlink" Target="http://www.mniejplastik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2024-05-16T07:58:02+02:00</dcterms:created>
  <dcterms:modified xsi:type="dcterms:W3CDTF">2024-05-16T07:58:02+02:00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