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wspiera Zielony Rekord Polski i zazielenia placówki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26 kwietnia cała Polska biła Zielony Rekord, dążąc do zasadzenia jak największej liczby roślin na terenie całego kraju. W placówkach banku Credit Agricole, partnera Zielonego Rekordu Polski, w ramach akcji pojawiły się rośliny doniczkowe.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Białystok, Rzeszów, Szczecin, Łódź, Wrocław – to tylko niektóre z miast, które zaangażowały się w Zielony Rekord Polski. Akcji przyświeca jeden cel: „zazielenić” kraj. Od trzech lat Zielony Rekord organizuje fundacja Rozwój w projekcie Dotlenieni.org. We współpracy z firmami, jednostkami samorządu i gwiazdami fundacja co rok, na coraz większą skalę, angażuje Polaków do sadzenia drzew i krzewów w ich najbliższej okolicy. W tym roku akcję wspierał także bank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Credit Agricole zieleń mamy w DNA. Jako bank, który swoją historię wywodzi od rolniczych kas spółdzielczych, czujemy ścisły związek ze środowiskiem, w którym na co dzień wszyscy żyjemy</w:t>
      </w:r>
      <w:r>
        <w:rPr>
          <w:rFonts w:ascii="calibri" w:hAnsi="calibri" w:eastAsia="calibri" w:cs="calibri"/>
          <w:sz w:val="24"/>
          <w:szCs w:val="24"/>
        </w:rPr>
        <w:t xml:space="preserve"> – mówi Przemysław Przybylski, dyrektor Biura Komunikacji Korporacyjnej banku.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 od ponad stu lat wspieramy zielone inicjatywy i działania proekologiczne, dlatego bez chwili wątpliwości zaangażowaliśmy się w Zielony Rekord Polski. Dodatkowo, pomysłodawca akcji, fundacja Rozwój, pochodzi z okolic Wrocławia: miasta, w którym znajduje się nasza siedziba. Tym bardziej zależało nam na tym, aby stać się partnerem tej ważnej inicjatywy</w:t>
      </w:r>
      <w:r>
        <w:rPr>
          <w:rFonts w:ascii="calibri" w:hAnsi="calibri" w:eastAsia="calibri" w:cs="calibri"/>
          <w:sz w:val="24"/>
          <w:szCs w:val="24"/>
        </w:rPr>
        <w:t xml:space="preserve"> – dodaje Przybylski.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miejscowościach, które objął Zielony Rekord Polski, zwiększenie liczby roślin ma poprawić jakość powietrza i obniżyć temperaturę. To istotne szczególnie w dużych miastach, w przestrzeniach otwartych, ale i zamkniętych lokalach. Bank Credit Agricole zdecydował się na działanie zwłaszcza w tym drugim wymiarze.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roku w ramach Zielonego Rekordu Polski zazieleniliśmy wrocławskie placówki naszego banku</w:t>
      </w:r>
      <w:r>
        <w:rPr>
          <w:rFonts w:ascii="calibri" w:hAnsi="calibri" w:eastAsia="calibri" w:cs="calibri"/>
          <w:sz w:val="24"/>
          <w:szCs w:val="24"/>
        </w:rPr>
        <w:t xml:space="preserve"> – mówi Przybylski.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każdej z nich pojawiła się duża roślina doniczkowa. Im wyższa jakość powietrza, tym lepsze produktywność, kreatywność i samopoczucie osób przebywających w danym miejscu – pracowników i klientów. Liczymy na to, że staniemy się inspiracją dla odwiedzających nasze placówki</w:t>
      </w:r>
      <w:r>
        <w:rPr>
          <w:rFonts w:ascii="calibri" w:hAnsi="calibri" w:eastAsia="calibri" w:cs="calibri"/>
          <w:sz w:val="24"/>
          <w:szCs w:val="24"/>
        </w:rPr>
        <w:t xml:space="preserve"> – tłumaczy.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Zielony Rekord Polski to kolejne działanie w projekcie Dotlenieni.org, w które zaangażował się bank Credit Agricole. W listopadzie 2018 roku wolontariusze banku we współpracy z przedstawicielami fundacji Rozwój posadzili drzewa i krzewy na terenie należącym do Wrocławskiego Centrum Opieki i Wychowania.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2024-04-25T05:48:13+02:00</dcterms:created>
  <dcterms:modified xsi:type="dcterms:W3CDTF">2024-04-25T05:48:13+02:00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