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działania banku Credit Agricole z zakresu CSR zostały docenione przez Forum Odpowiedzialnego Biznesu. W najnowszym Raporcie „Odpowiedzialny biznes w Polsce 2019. Dobre praktyki.” znalazło się 20 inicjatyw banku podejmowanych na rzecz pracowników, społeczeństwa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Forum Odpowiedzialnego Biznesu „Odpowiedzialny biznes w Polsce 2019. Dobre praktyki” wyróżnionych zostało 20 działań, które podejmuje bank Credit Agricole z zakresu społecznej odpowiedzialności biznesu (CSR). Wśród uhonorowanych inicjatyw znalazły się trzy nowe projekty: „Zamieniam się w słuch”, „Różnorodność i integracja” oraz panel interesariuszy. Pierwszy z nich, „Zamieniam się w słuch”, jest przedsięwzięciem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mającym na celu podniesienie standardów obsługi osób z problemami słuchu oraz zmianę postrzegania osób niesłyszących i integrację ich z otoczeniem. „Różnorodność i integracja” to inicjatywa na rzecz wspierania różnorodności oraz zarządzania nią w banku Credit Agricole i społeczeństwie, realizowany we współpracy z podmiotami samorządowymi. Panel interesariuszy bank zorganizował w 2019 r., aby poznać oczekiwania, rekomendacje oraz zaprojektować działania w obszarze CSR na kolejne lata. Istotne obszary dotyczyły wpływu firmy na otoczenie społeczne, ekonomiczne i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 raz kolejny znaleźliśmy się w gronie firm odpowiedzialnych. Realizacja działań z zakresu społecznej odpowiedzialności biznesu powinna być ważna dla każdego przedsiębiorstwa i być wpisana w jego strategię biznesową. To jak działamy na rzecz innych: naszych pracowników, otoczenia społecznego, środowiska pokazuje wartości jakie są dla nas ważne i że jesteśmy zaangażowanym biznesem</w:t>
      </w:r>
      <w:r>
        <w:rPr>
          <w:rFonts w:ascii="calibri" w:hAnsi="calibri" w:eastAsia="calibri" w:cs="calibri"/>
          <w:sz w:val="24"/>
          <w:szCs w:val="24"/>
        </w:rPr>
        <w:t xml:space="preserve"> – mówi Beata Janczur, wiceprezes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praktyk długoletnich Credit Agricole w Raporcie za 2019 r. doceniono m.in.: program PowerON – mający na celu efektywne zarządzanie energią w miejscu pracy i poza nim; Dzielmy się wiedzą – warsztaty prowadzone przez wewnętrznych specjalistów firmy; wolontariat kompetencyjny; promocję kultury francuskiej; politykę antymobbingową; Mówimy po ludzku – upraszczanie języka umów; ułatwiania dostępu do banku osób niepełnosprawnych fizycznie; Maksymalni – cykl rozwojowych wydarzeń dla studentów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Każda, nawet drobna inicjatywa CSR, pozytywnie wpływa na ludzi, otoczenie, przyrodę i pozwala zmieniać świat na lepsze. Społeczna odpowiedzialność biznesu nie jest czymś ekskluzywnym, jest praktyką, realizowaną z uwagą i oddaniem – </w:t>
      </w:r>
      <w:r>
        <w:rPr>
          <w:rFonts w:ascii="calibri" w:hAnsi="calibri" w:eastAsia="calibri" w:cs="calibri"/>
          <w:sz w:val="24"/>
          <w:szCs w:val="24"/>
        </w:rPr>
        <w:t xml:space="preserve">dodaje Beata Janczur.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„Odpowiedzialny biznes w Polsce 2019. Dobre praktyki” to 18. edycja największego w Polsce przeglądu CSR. W tym roku w dokumencie wyróżniono 1696 dobrych praktyk podejmowanych przez mały, średni i duży biznes; łącznie 214 firm. Trzonem dla praktyk jest zaproponowany w normie ISO 26000 podział na 7 obszarów społecznej odpowiedzialności biznesu: zaangażowanie społeczne i rozwój społeczności lokalnej, praktyki z zakresu pracy, środowisko, zagadnienia konsumenckie, ład organizacyjny, prawa człowieka, uczciwe praktyki operacyjne. Dodatkowo do każdej praktyki przyporządkowane zostały Cele Zrównoważonego Rozwoju ONZ.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http://odpowiedzialnybiznes.pl/publikacje/raport-2019/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2026-04-09T15:27:41+02:00</dcterms:created>
  <dcterms:modified xsi:type="dcterms:W3CDTF">2026-04-09T15:27:41+02:00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