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Bank Credit Agricole wyróżniony przez Forum Odpowiedzialnego Biznesu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kolejny działania banku Credit Agricole z zakresu CSR zostały docenione przez Forum Odpowiedzialnego Biznesu. W najnowszym Raporcie „Odpowiedzialny biznes w Polsce 2019. Dobre praktyki.” znalazło się 20 inicjatyw banku podejmowanych na rzecz pracowników, społeczeństwa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najnowszym raporcie Forum Odpowiedzialnego Biznesu „Odpowiedzialny biznes w Polsce 2019. Dobre praktyki” wyróżnionych zostało 20 działań, które podejmuje bank Credit Agricole z zakresu społecznej odpowiedzialności biznesu (CSR). Wśród uhonorowanych inicjatyw znalazły się trzy nowe projekty: „Zamieniam się w słuch”, „Różnorodność i integracja” oraz panel interesariuszy. Pierwszy z nich, „Zamieniam się w słuch”, jest przedsięwzięciem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mającym na celu podniesienie standardów obsługi osób z problemami słuchu oraz zmianę postrzegania osób niesłyszących i integrację ich z otoczeniem. „Różnorodność i integracja” to inicjatywa na rzecz wspierania różnorodności oraz zarządzania nią w banku Credit Agricole i społeczeństwie, realizowany we współpracy z podmiotami samorządowymi. Panel interesariuszy bank zorganizował w 2019 r., aby poznać oczekiwania, rekomendacje oraz zaprojektować działania w obszarze CSR na kolejne lata. Istotne obszary dotyczyły wpływu firmy na otoczenie społeczne, ekonomiczne i środowisko naturalne.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Cieszy nas, że po raz kolejny znaleźliśmy się w gronie firm odpowiedzialnych. Realizacja działań z zakresu społecznej odpowiedzialności biznesu powinna być ważna dla każdego przedsiębiorstwa i być wpisana w jego strategię biznesową. To jak działamy na rzecz innych: naszych pracowników, otoczenia społecznego, środowiska pokazuje wartości jakie są dla nas ważne i że jesteśmy zaangażowanym biznesem</w:t>
      </w:r>
      <w:r>
        <w:rPr>
          <w:rFonts w:ascii="calibri" w:hAnsi="calibri" w:eastAsia="calibri" w:cs="calibri"/>
          <w:sz w:val="24"/>
          <w:szCs w:val="24"/>
        </w:rPr>
        <w:t xml:space="preserve"> – mówi Beata Janczur, wiceprezes banku Credit Agricole.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praktyk długoletnich Credit Agricole w Raporcie za 2019 r. doceniono m.in.: program PowerON – mający na celu efektywne zarządzanie energią w miejscu pracy i poza nim; Dzielmy się wiedzą – warsztaty prowadzone przez wewnętrznych specjalistów firmy; wolontariat kompetencyjny; promocję kultury francuskiej; politykę antymobbingową; Mówimy po ludzku – upraszczanie języka umów; ułatwiania dostępu do banku osób niepełnosprawnych fizycznie; Maksymalni – cykl rozwojowych wydarzeń dla studentów i młodzieży.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Każda, nawet drobna inicjatywa CSR, pozytywnie wpływa na ludzi, otoczenie, przyrodę i pozwala zmieniać świat na lepsze. Społeczna odpowiedzialność biznesu nie jest czymś ekskluzywnym, jest praktyką, realizowaną z uwagą i oddaniem – </w:t>
      </w:r>
      <w:r>
        <w:rPr>
          <w:rFonts w:ascii="calibri" w:hAnsi="calibri" w:eastAsia="calibri" w:cs="calibri"/>
          <w:sz w:val="24"/>
          <w:szCs w:val="24"/>
        </w:rPr>
        <w:t xml:space="preserve">dodaje Beata Janczur.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„Odpowiedzialny biznes w Polsce 2019. Dobre praktyki” to 18. edycja największego w Polsce przeglądu CSR. W tym roku w dokumencie wyróżniono 1696 dobrych praktyk podejmowanych przez mały, średni i duży biznes; łącznie 214 firm. Trzonem dla praktyk jest zaproponowany w normie ISO 26000 podział na 7 obszarów społecznej odpowiedzialności biznesu: zaangażowanie społeczne i rozwój społeczności lokalnej, praktyki z zakresu pracy, środowisko, zagadnienia konsumenckie, ład organizacyjny, prawa człowieka, uczciwe praktyki operacyjne. Dodatkowo do każdej praktyki przyporządkowane zostały Cele Zrównoważonego Rozwoju ONZ.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Cały raport dostępny jest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http://odpowiedzialnybiznes.pl/publikacje/raport-2019/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dpowiedzialnybiznes.pl/publikacje/raport-2019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2026-11-04T02:43:47+01:00</dcterms:created>
  <dcterms:modified xsi:type="dcterms:W3CDTF">2026-11-04T02:43:47+01:00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