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zaprasza na Festiwal Frankofonii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Bank Credit Agricole po raz kolejny został głównym partnerem Dni Krajów Francuskojęzycznych we Wrocławiu. Tegoroczna edycja festiwalu odbywa się w dniach 1-25 marca, a jej najważniejsze wydarzenia to: wieczór galowy połączony z koncertem zespołu BERGAME oraz koncert muzyki kameralnej w wykonaniu duetu Bokun-Kościuszko.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Wrocławskie Dni Krajów Francuskojęzycznych mają na celu przybliżenie polskim odbiorcom języka francuskiego i kultury krajów frankofońskich. Stowarzyszenie Alliance Française Wrocław organizuje Festiwal Frankofonii już od 21 lat. Jak co roku, impreza zbiega się z Międzynarodowym Dniem Frankofonii, obchodzonym 20 marca. Credit Agricole jest głównym partnerem wydarzenia.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Od wielu lat wspieramy Alliance Française w organizacji Festiwalu Frankofonii. To oczywiste, że w tym roku nie mogło być inaczej </w:t>
      </w:r>
      <w:r>
        <w:rPr>
          <w:rFonts w:ascii="calibri" w:hAnsi="calibri" w:eastAsia="calibri" w:cs="calibri"/>
          <w:sz w:val="24"/>
          <w:szCs w:val="24"/>
        </w:rPr>
        <w:t xml:space="preserve">– mówi Przemysław Przybylski, rzecznik prasowy banku Credit Agricole.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Dni Krajów Francuskojęzycznych są dla nas co roku ważnym wydarzeniem, ponieważ łączą Wrocław, czyli miasto, w którym mieści się centrala naszego banku, z kulturą Francji, z której wywodzi się nasz bank </w:t>
      </w:r>
      <w:r>
        <w:rPr>
          <w:rFonts w:ascii="calibri" w:hAnsi="calibri" w:eastAsia="calibri" w:cs="calibri"/>
          <w:sz w:val="24"/>
          <w:szCs w:val="24"/>
        </w:rPr>
        <w:t xml:space="preserve">– tłumaczy Przybylski.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Dedykowany językowi Moliera festiwal będzie obfitować w wydarzenia i inicjatywy artystyczne mające na celu ukazanie niezwykłego bogactwa kultury z obszaru Frankofonii. Niezapomniana podróż po pięciu kontynentach odbędzie się na wielu płaszczyznach: teatr, kino, muzyka, literatura, kulinaria. Po raz pierwszy na festiwalu zagości także projekt naukowy.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Najważniejszym elementem festiwalu będzie z kolei wieczór galowy, który odbędzie się 16 marca w Auli Politechniki Wrocławskiej. Wieczór galowy uświetni występ zespołu Bergamo. W trakcie trwania festiwalu odbędzie się także seria koncertów (piosenka francuska z Justyną Bacz, koncert hip-hopowy z raperem PLK-Polak, wieczór disco z duetem Dada Disco, jazz z Walonii-Brukseli w wykonaniu tria Green Moon), pokazów filmów (m. in. z Maroka, Urugwaju, Luksemburga czy Szwajcarii), projektów literackich (spotkanie z prozą Prousta, rezydencja autorów francuskojęzycznych, którzy „od nowa” napiszą wybrane sztuki Molièra przy aprobacie szacownej Comédie-Française), a także warsztatów kulinarnych (Wieczór Smaków Frankofonii, Goût de France/Good France) oraz edukacyjnych adresowanych do uczniów i licealistów. W tym roku odbędzie się też pierwsza edycja konkursu w j. francuskim „Mój doktorat w 180 sekund”, upowszechniającego badania naukowe realizowane przez doktorantów.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 festiwalu na stronie: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http://www.alliance-francaise.pl/wroclaw/pl/frankofonia-2019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alliance-francaise.pl/wroclaw/pl/frankofonia-201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2026-10-26T19:15:00+01:00</dcterms:created>
  <dcterms:modified xsi:type="dcterms:W3CDTF">2026-10-26T19:15:00+01:00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