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Credit Agricole wspiera uprawy permakulturowe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Bank Credit Agricole sfinansował zakup inspektów do warzywnego ogródka permakulturowego założonego przy Szkole Francuskiej w Warszawie. Zachęca też pracowników do angażowania się w prace w ogrodzie w ramach wolontariatu pracowniczego. To jedno z kilku działań banku na rzecz wspierania bioróżnorodności.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Credit Agricole zaangażował się we wsparcie Szkoły Francuskiej w Warszawie, w której mieści się przedszkole, szkoła podstawowa, gimnazjum i liceum. Bank sfinansował zakup trzech inspektów do warzywnego ogródka permakulturowego utworzonego na dziedzińcu szkoły na Sadybie. To kolejna inicjatywa wpisująca się w działania banku na rzecz ograniczania negatywnego wpływu na środowisko.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Inspekty to podobne do szklarni urządzenia, dzięki którym można uprawiać rośliny w ciągu zimy, wczesnej wiosny, czy późnej jesieni w strefach klimatu umiarkowanego. Zaangażowaliśmy się w ten projekt, bo po pierwsze, jako francuski bank, od kilkunastu lat wspieramy różne inicjatywy społeczno-kulturalne związane z Francją, a poza tym to świetne działanie na rzecz ochrony ekosystemów, przy okazji którego można nauczyć dzieci odpowiedzialności i szacunku do przyrody</w:t>
      </w:r>
      <w:r>
        <w:rPr>
          <w:rFonts w:ascii="calibri" w:hAnsi="calibri" w:eastAsia="calibri" w:cs="calibri"/>
          <w:sz w:val="24"/>
          <w:szCs w:val="24"/>
        </w:rPr>
        <w:t xml:space="preserve"> – tłumaczy Przemysław Przybylski, dyrektor Biura Komunikacji Korporacyjnej, odpowiedzialny za CSR w Credit Agricole.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Permakultura zakłada, że ogród jest jak najbardziej zbliżony do naturalnego ekosystemu. Dlatego obecnie, kiedy coraz więcej ziemi zaczynają zajmować wybetonowane miasta, zakładanie zielonych ogrodów, prowadzonych w zgodzie z naturą z bardzo małą lub zerową ingerencją człowieka jest tak ważne. Permakultura jest dowodem na to, że przyroda może doskonale funkcjonować mimo braku oddziaływania człowieka.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Założenie ogrodu uprawianego na zasadach permakultury przy Szkole Francuskiej w Warszawie jest owocem dwóch pasji: z jednej strony było to marzenie członków Varsauvons la Planète (projektu stowarzyszenia Varsovie Accueil). Z drugiej strony był to projekt edukacyjny wychowawców, którzy chcieli zachęcić dzieci do ekologicznego uprawiania roślin i zapewnić im stały kontakt z naturą. Połączyli więc siły i założyli szkolny ogródek otwarty dla wszystkich. Do utworzenia ogródka potrzebne było 40 m3 ziemi, 20 m3 resztek drewna, 1500 roślin oraz wiele godzin pracy. Ogródek powstał w ubiegłym roku. Od lipca można już było zbierać pierwsze truskawki i pierwsze wyhodowane warzywa.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Bank zachęca też swoich pracowników mieszkających w Warszawie do zaangażowania się w projekt w charakterze wolontariuszy, którzy pomogą uczniom i nauczycielom Szkoły Francuskiej opiekować się ogrodem – podlewać, plewić chwasty, zbierać plony itd. To doskonała forma oderwania się od pracy, a poza tym można się tym zająć w wybranych dniach i godzinach.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Wsparcie warzywnego ogródka permakulturowego to dobry przykład działania na rzecz bioróżnorodności, co wpisuje się w 15. Cel Zrównoważonego Rozwoju – „Życie na lądzie”. Innym przykładem takiej inicjatywy jest pasieka, której patronuje Credit Agricole, w Business Garden – budynku centrali Credit Agricole, której patronuje bank.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2026-08-27T16:30:18+02:00</dcterms:created>
  <dcterms:modified xsi:type="dcterms:W3CDTF">2026-08-27T16:30:18+02:00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