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i EFL zapraszają na II edycję Akcji Czysta Odra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razem ze spółką leasingową EFL oraz ekologiem i podróżnikiem Dominikiem Dobrowolskim zapraszają do udziału II edycji Akcji Czysta Odra. Od 28 kwietnia do 7 maja wolontariusze z Czech, Polski i Niemiec będą sprzątać brzegi i dopływy Odry. Celem akcji jest nie tylko praktyczne usuwanie ze środowiska wodnego odpadów i ale i edukacja o szkodliwości odpadów i w szczególnie mikroplastiku, który zatruwa wodę i życie w rzekach, jeziorach i Morzu Bałtyckim.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 edycji Akcji Czysta Odra zorganizowanej w zeszłym roku, wzięło udział ponad 15 tys. osób i posprzątało brzegi rzeki Odry na całej jej długości 854 km od źródła w czeskich Morawach, aż po ujście w Zalewie Szczecińskim. W ciągu 10 dni wolontariusze zebrali łącznie ponad 120 ton śmieci. W tym roku organizatorzy chcą powtórzyć to wydarzenie na jeszcze większą skalę - już zgłosiło się blisko 20 tys. wolontariuszek i wolontariuszy, a wciąż napływają kolejne zgłoszenia.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Zapraszamy wszystkich, którym leży na sercu czystość rzek, łąk, lasów, wsi i miast, do wspólnego sprzątania. Oczywiście że to nie nasze śmieci, ale nasza planeta, na której nam zależy i chcemy żeby była czyta i piękna. Dla nas samych, dla naszych dzieci, dla naszych wnuków – zachęca ekolog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może stworzyć swoją lokalna akcję , skrzyknąć rodzinę, znajomych, przyjaciół i wspólnie z nimi oczyścić fragment brzegów rzeki w swojej okolicy. - Nasza akcja obejmuje całe dorzecze Odry i wszystkie jej dopływy. Zapraszamy chętnych, którzy posprzątają np.: Wartę, Nysę Kłodzką lub Łużycką, Bóbr, Pełcznicę, Prudnik, Barycz czy Ślęzę. Najważniejsze, aby zaadaptować tak symbolicznie swój kawałek rzeki i nie tylko posprzątać brzegi, ale przypilnować, aby nie były zaśmiecane – mówi Przemysław Przybylski, koordynator akcji w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Lokalni organizatorzy mogą otrzymać wsparcie finansowe na przeprowadzenie akcji. Darczyńcą grantów jest bank Credit Agricole. Zgłoszenie lokalnego sztabu należy wysyłać do regionalnych koordynatorów akcji: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Dominik Dobrowolski odpowiada za odcinek Odry oraz jej dorzecza od granicy z Czechami do Opola. Kontakt: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dominik@cycling-recycling.eu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tel. 697 092 978.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Stowarzyszenie EKO-UNIA koordynuje akcje na odcinku od Opola do Nowej Soli. Kontakt: Anna Adamczyk: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akcjaczystaodra@gmail.com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tel. 511 032 036.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KPWK Krosno Odrzańskie jest regionalnym koordynatorem akcji na odcinku od Nowej Soli do Słubic. Kontakt: Wojtek Kliszewski: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kliszewski@kpwk-krosnoodrzanskie.pl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tel. 661 068 040.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Stowarzyszenie Wywrotka ze Szczecina jest regionalnym koordynatorem akcji od Słubic do Świnoujścia. Akcje lokalne można zgłaszać przez formularz zgłoszeniowy: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https://lnkd.in/dyrxzGBE</w:t>
        </w:r>
      </w:hyperlink>
      <w:r>
        <w:rPr>
          <w:rFonts w:ascii="calibri" w:hAnsi="calibri" w:eastAsia="calibri" w:cs="calibri"/>
          <w:sz w:val="24"/>
          <w:szCs w:val="24"/>
        </w:rPr>
        <w:t xml:space="preserve"> a wszelkie pytania można kierować na maila: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akcjaczystaodra@stowarzyszeniewywrotka.pl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tel. 725 559 666.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Czysta Odra jest częścią kampanii edukacyjnej #mniejplastiku, której celem jest budowanie świadomości problemu nadmiaru plastikowych odpadów w środowisku. W tym roku kampania skupia się na edukacji poświęconej problemowi mikroplastiku, czyli drobinek tworzyw sztucznych niewidocznych dla ludzkiego oka, które w wodzie łączą się z drobnoustrojami, cząsteczkami toksyn lub ścieków i przez wodne zwierzęta często mylone są z pokarmem. Aby przeciwdziałać temu problemowi należy przede wszystkim zmniejszyć zużycie plastiku i poprawić system zbiórki i przetwarzania plastikowych odpadów. Więcej informacji na ten temat, a także na temat Akcji Czysta Odra można znaleźć na stronie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www.mniejplastiku.pl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redit-agricole.biuroprasowe.pl/word/?hash=303408e3ce62bd488b90502e14d78b0f&amp;id=200808&amp;typ=eprmailto:dominik@cycling-recycling.eu" TargetMode="External"/><Relationship Id="rId8" Type="http://schemas.openxmlformats.org/officeDocument/2006/relationships/hyperlink" Target="http://credit-agricole.biuroprasowe.pl/word/?hash=303408e3ce62bd488b90502e14d78b0f&amp;id=200808&amp;typ=eprmailto:akcjaczystaodra@gmail.com" TargetMode="External"/><Relationship Id="rId9" Type="http://schemas.openxmlformats.org/officeDocument/2006/relationships/hyperlink" Target="http://credit-agricole.biuroprasowe.pl/word/?hash=303408e3ce62bd488b90502e14d78b0f&amp;id=200808&amp;typ=eprmailto:w.kliszewski@kpwk-krosnoodrzanskie.pl" TargetMode="External"/><Relationship Id="rId10" Type="http://schemas.openxmlformats.org/officeDocument/2006/relationships/hyperlink" Target="https://lnkd.in/dyrxzGBE" TargetMode="External"/><Relationship Id="rId11" Type="http://schemas.openxmlformats.org/officeDocument/2006/relationships/hyperlink" Target="http://credit-agricole.biuroprasowe.pl/word/?hash=303408e3ce62bd488b90502e14d78b0f&amp;id=200808&amp;typ=eprmailto:akcjaczystaodra@stowarzyszeniewywrotka.pl" TargetMode="External"/><Relationship Id="rId12" Type="http://schemas.openxmlformats.org/officeDocument/2006/relationships/hyperlink" Target="http://www.mniejplastiku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2025-04-25T09:01:04+02:00</dcterms:created>
  <dcterms:modified xsi:type="dcterms:W3CDTF">2025-04-25T09:01:04+02:00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