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konkursu „Save the Earth – Zrównoważenie ma znaczenie”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został partnerem konkursu pt. "Save the Earth", którego celem jest zainteresowanie uczniów szkół średnich tematyką zrównoważonego rozwoju. Konkurs wpisuje się w strategiczne zobowiązanie banku, które dotyczy wsparcia innowacji na rzecz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„Save the Earth – Zrównoważenie ma znaczenie” to międzynarodowy konkurs kreatywny zorganizowany przez Akademię Leona Koźmińskiego skierowany do uczniów i uczennic szkół średnich na terenie Polski i Islandii. Jego organizatorem jest Akademia Leona Koźmińskiego w Warszawie. Celem konkursu jest zachęcenie młodych ludzi do zainteresowania się problematyką zrównoważonego rozwoju oraz poszukiwania innowacyjnych rozwiązań na rzecz ochrony środowiska. Bank Credit Agricole jest partnerem strategicznym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Udział w takich inicjatywach to wyjątkowa okazja, aby zwrócić uwagę na kwestie związane ze zrównoważonym rozwojem i ochroną środowiska. Wierzymy, że edukacja w tym zakresie, zwłaszcza w powiązaniu z nowymi technologiami, jest kluczowa dla przyszłości naszej planety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społeczeństwa. Dlatego angażujemy się w działania na rzecz zwiększenia świadomości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zachęcania ludzi do działań na rzecz zrównoważonego rozwoju. Konkurs, to doskonały sposób, aby pokazać, że innowacje i zrównoważony rozwój idą ze sobą w parze i mają ogromne znaczenie dla przyszłości naszego środowiska</w:t>
      </w:r>
      <w:r>
        <w:rPr>
          <w:rFonts w:ascii="calibri" w:hAnsi="calibri" w:eastAsia="calibri" w:cs="calibri"/>
          <w:sz w:val="24"/>
          <w:szCs w:val="24"/>
        </w:rPr>
        <w:t xml:space="preserve"> – mówi Ewa Deperas-Jarczewska, menadżerka w Zespole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adresowany jest do uczniów i uczennic szkół średnich, którzy chcą podzielić się swoimi pomysłami na zrównoważony rozwój. Zadanie polega na nakręceniu krótkiego filmu (max. 60 sekund) lub przygotowaniu prezentacji (min. 5 slajdów) na temat rozwiązań, które mogą pomóc naszej planecie i społeczeństwu w przyszłości. Uczestnicy i uczestniczki mają do wyboru dwa obszary tematyczne: EKO-TECH – technologia, która może zmienić Twój dom/szkołę/miejscowość lub MAŁE, A SKUTECZNE, czyli proste pomysły, które zmienią Twoje otoczenie na bardziej ekologiczne. Więcej informacji na temat konkursu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Leona Koźmińskiego </w:t>
      </w:r>
      <w:r>
        <w:rPr>
          <w:rFonts w:ascii="calibri" w:hAnsi="calibri" w:eastAsia="calibri" w:cs="calibri"/>
          <w:sz w:val="24"/>
          <w:szCs w:val="24"/>
        </w:rPr>
        <w:t xml:space="preserve">jest najlepszą uczelnią biznesową w Europie Środkowo-Wschodniej</w:t>
      </w:r>
      <w:r>
        <w:rPr>
          <w:rFonts w:ascii="calibri" w:hAnsi="calibri" w:eastAsia="calibri" w:cs="calibri"/>
          <w:sz w:val="24"/>
          <w:szCs w:val="24"/>
        </w:rPr>
        <w:t xml:space="preserve">, która od lat propaguje ideę zrównoważonego rozwoju. Jako pierwsza uczelnia w Polsce określiła własną Strategię Zrównoważonego Rozwoju na lata 2020-2030. Uczelnia od wielu lat prowadzi badania naukowe, organizuje konferencje i szkolenia z zakresu zrównoważonego rozwoju oraz edukuje studentów na ten temat. Od grudnia 2021 Credit Agricole współpracuje z organizacją Green Koźmiński, która działa przy uczelni, w ramach cyklu Koźmiński Green Talks. Ma on służyć przede wszystkim szerzeniu edukacji na rzecz zrównoważonego rozwoju, informowaniu o najnowszych trendach czy wymianie opinii w przyjazny i przystępny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zminski.edu.pl/pl/save-the-ear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2026-01-25T15:36:21+01:00</dcterms:created>
  <dcterms:modified xsi:type="dcterms:W3CDTF">2026-01-25T15:36:21+01:00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