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Polacy chowają pieniądze, by lepiej oszczędzać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połowa Polaków ukrywa przed sobą pieniądze, żeby nie wydać wszystkiego. W ten sposób postępują najczęściej osoby do 40. roku życia. To wyniki najnowszego badania banku Credit Agricole.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drugi Polak chowa przed sobą pieniądze, w myśl powiedzenia „co z oczu, to i z serca”. Przelewamy je na dodatkowe lub rzadziej używane konto bankowe, czasem chowamy do skarbonki, albo w inne mniej niedostępne miejsce – wynika z badania Credit Agricole. W ten sposób postępuje 56 proc. przedstawicieli pokolenia Zet (16-25 lat) i 54 proc. przedstawicieli pokolenia Y (26-40 lat).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Chowanie przed sobą pieniędzy można porównać do chowania przed sobą słodyczy. Jeśli nie mamy ich pod ręką, nie sięgam po nie. To ciekawa i nieoczywista strategia oszczędzania, ale jak pokazują badania - dość powszechna</w:t>
      </w:r>
      <w:r>
        <w:rPr>
          <w:rFonts w:ascii="calibri" w:hAnsi="calibri" w:eastAsia="calibri" w:cs="calibri"/>
          <w:sz w:val="24"/>
          <w:szCs w:val="24"/>
        </w:rPr>
        <w:t xml:space="preserve"> – mówi Katarzyna Kierzkowska, managerka do spraw badań i analiz rynku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Inne popularne metody na oszczędzanie Polaków, to: korzystanie ze zniżek i promocji (robi tak 79 proc. Polaków), sprzedawanie zużytych sprzętów czy ubrań (55 proc.), a także naprawianie zepsutych produktów zamiast kupowania nowych (75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Credit Agricole pokazują wyraźne różnice między pokoleniami, jeśli chodzi o wybór miejsca, w którym trzymają oszczędności. Przedstawiciele pokolenia Zet wybierają rachunki oszczędnościowe (37 proc.) i dom (34 proc.). To jedyne pokolenie, które tak często trzyma gotówkę w domu, mimo że jednocześnie najczęściej korzysta z płatności bezgotówkowych. Pokolenie Y najczęściej sięga po rachunki oszczędnościowe (45 proc.), podobnie jak pokolenie X (51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co od zawsze ważne było dla Polaków, to elastyczny dostęp do pieniędzy. Dlatego tak dużym powodzeniem cieszą się rachunki oszczędnościowe, z które są czymś pomiędzy rachunkiem bieżącym a lokatą. Są one oprocentowane w porównaniu do rachunku bieżącego, a równocześnie można w każdej chwili wypłacić z nich pieniądze</w:t>
      </w:r>
      <w:r>
        <w:rPr>
          <w:rFonts w:ascii="calibri" w:hAnsi="calibri" w:eastAsia="calibri" w:cs="calibri"/>
          <w:sz w:val="24"/>
          <w:szCs w:val="24"/>
        </w:rPr>
        <w:t xml:space="preserve"> – zauważa Katarzyna Kierzkowska.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Rachunki oszczędnościowe często są powiązane z usługą automatycznego odkładania końcówek transakcji przy płatnościach kartą.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Zaletą tej usługi jest automatyzacja – wszystko dzieje się niejako bez naszego udziału i nie odczuwamy braku tych drobnych kwot, które regularnie zasilają nasz rachunek i jednocześnie – powiększają oszczędności</w:t>
      </w:r>
      <w:r>
        <w:rPr>
          <w:rFonts w:ascii="calibri" w:hAnsi="calibri" w:eastAsia="calibri" w:cs="calibri"/>
          <w:sz w:val="24"/>
          <w:szCs w:val="24"/>
        </w:rPr>
        <w:t xml:space="preserve"> – dodaje ekspertka.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banku Credit Agricole z usługi CAsaver, czyli automatycznego zaokrąglania końcówek przy płatności kartą, korzysta 70 proc. posiadaczy flagowego Konta dla Ciebie. Zaletą tej usługi jest to, że klient nie musi świadomie nic robić. A jak pokazują badania Credit Agricole, Polacy zarządzają oszczędnościami pasywnie: tylko 14 proc. Polaków przeniosło je na bardziej opłacalny produkt w swoim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od kilku lat regularnie bada postawy Polaków związane z oszczędzaniem i zarządzaniem finansami. Od 2020 r. prowadzi także kampanię „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Wyzwanie Oszczędzanie</w:t>
        </w:r>
      </w:hyperlink>
      <w:r>
        <w:rPr>
          <w:rFonts w:ascii="calibri" w:hAnsi="calibri" w:eastAsia="calibri" w:cs="calibri"/>
          <w:sz w:val="24"/>
          <w:szCs w:val="24"/>
        </w:rPr>
        <w:t xml:space="preserve">” i zachęca Polaków do mądrego gospodarowania domowym budżetem i skuteczniejszego oszczędzania. W ramach kampanii bank zbudował siedmiotysięczną społeczność na Facebooku, który gromadzi najlepsze praktyki dotyczące mądrego gospodarowania pieniędzmi. Powinien do niej dołączyć każdy, kto poszukuje inspiracji i motywacji do oszczędzania.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Badanie CAWI zrealizowane w sierpniu 2024 roku, na panelu badawczym Ariadna, N=2084, próba ogólnopolska, reprezentatywna, wiek 16+.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groups/wyzwanieoszczedzan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2025-04-07T12:10:51+02:00</dcterms:created>
  <dcterms:modified xsi:type="dcterms:W3CDTF">2025-04-07T12:10:51+02:00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