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Bank Credit Agricole z nagrodą Innowator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Piotr Kwiatkowski, prezes zarządu banku Credit Agricole, odebrał nagrodę Innowatora Rynku Bankowego przyznawaną przez kapitułę XXIV Rankingu Banków Miesięcznika BANK. Statuetka została wręczona na uroczystej gali w Warszawie podczas Kongresu Horyzonty Bankowości.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Miesięcznik Finansowy BANK już po raz 24. nagrodził banki najbardziej efektywne, innowacyjne oraz poszukujące najlepszych rozwiązań w obszarach relacji z klientami i najlepiej przez klientów oceniane. Tegoroczna edycja nawiązywała zarówno do tradycji, jak i do nowych trendów w sektorze finansowym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został wyróżniony za nową funkcję aplikacji CA24Mobile na najpopularniejsze smartfony z systemem Android, która jako pierwsza w Polsce identyfikuje zainfekowanie złośliwym oprogramowaniem i blokuje możliwość dokonywania nieautoryzowanego transferu środków przez złodzieja, do czasu usunięcia zagrożenia. Ponadto docenione zostało bezpieczne logowanie biometryczne do aplikacji mobilnej Credit Agricole – poprzez „odcisk palca” lub, w przypadku użytkowników smartfonów z rodziny iPhone X, użycie obrazu twarzy w technologii FaceID. Zauważone zostały także wprowadzone przez bank rozwiązania wykorzystujące sztuczną inteligencję, jak np. zastosowanie TeleBota „Lydia” dzwoniącego do klientów i wstępnie weryfikującego złożone przez nich wnioski kredytowe, co obniża koszty operacyjne.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Cieszy fakt, że grono uznanych ekspertów branży bankowej, a więc poniekąd cała branża, dostrzegła i doceniła naszą odpowiedź na wyzwania współczesnego świata, który żyje coraz szybciej i coraz intensywniej. W tym szalonym pędzie bank musi być wiarygodnym i zaufanym partnerem dla klienta zmagającego się z zalewem coraz większej liczby bodźców i danych oraz narażonego na najróżniejsze zagrożenia. Dlatego tak ogromną wagę przykładamy z jednej strony do wygody w dostępie do usług finansowych w każdej sytuacji, w której może się znaleźć klient, a z drugiej strony dbamy o bezpieczeństwo transakcji i gromadzonych środków - zarówno to bezpieczeństwo w wymiarze fizycznym, jak również bezpieczeństwo rozumiane, jako świadomość konsekwencji podejmowanych przez klienta decyzji</w:t>
      </w:r>
      <w:r>
        <w:rPr>
          <w:rFonts w:ascii="calibri" w:hAnsi="calibri" w:eastAsia="calibri" w:cs="calibri"/>
          <w:sz w:val="24"/>
          <w:szCs w:val="24"/>
        </w:rPr>
        <w:t xml:space="preserve"> – powiedział podczas gali Piotr Kwiatkowski, prezes zarządu banku Credit Agricole.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2026-11-03T16:43:19+01:00</dcterms:created>
  <dcterms:modified xsi:type="dcterms:W3CDTF">2026-11-03T16:43:19+01:00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