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„HR Najwyższej Jakości 2022” dla CABP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Stowarzyszenie Zarządzania Zasobami Ludzkimi przyznało bankowi Credit Agricole certyfikat „HR Najwyższej Jakości 2022”. W ten sposób wyróżniane są firmy, które wyznaczają trendy w zarządzaniu zasobami ludzkimi na polskim rynku i promują wysokie standardy zarządzania w tym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Certyfikaty przyznawane są raz w roku, na podstawie badania ankietowego, które obejmuje całość procesów HR oraz analizy wybranego projektu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Credit Agricole organizatorzy wzięli pod uwagę całość działań w obszarze zarządzania zasobami ludzkimi: przede wszystkim posiadanie przez bank strategii HR i wskaźników pomiaru efektywności procesów. Wysoką ocenę zyskały również: rekrutacja i selekcja, wdrożenie i adaptacja nowych pracowników, szkolenia i rozwój, polityka wynagrodzeń, obecność programów wspierających zaangażowanie, kulturę organizacyjną, well being i zdrowie pracowników oraz rozwiązania dotyczące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Doceniona została również realizacja programu rozwojowego Move&amp;Co. dla middle-managerów. Wysoko oceniona została zwłaszcza precyzyjne określona grupa docelowa, różnorodność oferty rozwojowej oraz duże zaangażowanie uczestników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wyróżnieni przyznaniem certyfikatu „HR Najwyższej Jakości”, to organizacje, które wyznaczają trendy w zarządzaniu zasobami ludzkimi i promują wysokie standardy zarządzania zasobami ludzkimi w Polsce. </w:t>
      </w:r>
      <w:r>
        <w:rPr>
          <w:rFonts w:ascii="calibri" w:hAnsi="calibri" w:eastAsia="calibri" w:cs="calibri"/>
          <w:sz w:val="24"/>
          <w:szCs w:val="24"/>
        </w:rPr>
        <w:t xml:space="preserve">W 2022 r. Oprócz Credit Agricole certyfikaty zdobyli również m.in. Tauron, Orange, IBM, ING czy Leroy Merlin.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2026-03-12T09:57:45+01:00</dcterms:created>
  <dcterms:modified xsi:type="dcterms:W3CDTF">2026-03-12T09:57:45+01:00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