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„Koncert pożyczeń”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szczęścia nie dają, ale zakupy jak najbardziej! Wszystkich, którym marzy się mniejszy lub większy shopping, bank Credit Agricole zaprasza na „Koncert pożyczeń”, który pozwoli spełnić każde zakupowe marzenie.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pożyczeń” to nowa kampania banku Credit Agricole pod którą kryje się 5 ofert kredytowych. Bardzo atrakcyjne warunki i formalności ograniczone do minimum sprawiają, że gotówka jest dostępna niemal od ręki i praktycznie dla każdego.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życzenia - </w:t>
      </w:r>
      <w:r>
        <w:rPr>
          <w:rFonts w:ascii="calibri" w:hAnsi="calibri" w:eastAsia="calibri" w:cs="calibri"/>
          <w:sz w:val="24"/>
          <w:szCs w:val="24"/>
        </w:rPr>
        <w:t xml:space="preserve">prowizja 0 zł; stałe oprocentowanie od 8,5%, RRSO 9,7%; maksymalna kwota kredytu 255 tysięcy zł, maksymalny okres 120 miesięcy. To wyjątkowa oferta o niskiej cenie dla każdej kwoty kredytu.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Konsolidacja pożyczeń - </w:t>
      </w:r>
      <w:r>
        <w:rPr>
          <w:rFonts w:ascii="calibri" w:hAnsi="calibri" w:eastAsia="calibri" w:cs="calibri"/>
          <w:sz w:val="24"/>
          <w:szCs w:val="24"/>
        </w:rPr>
        <w:t xml:space="preserve">połączenie wszystkich kredytów w jeden z niższą ratą; prowizja 0 zł; stałe oprocentowanie od 9,5%, RRSO od 9,9%. Dzięki niej można niskim kosztem uporządkować swoje miesięczne wydatki związane z obsługą zobowiązań kredytowych.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Kredyt powitalny z RRSO 0%</w:t>
      </w:r>
      <w:r>
        <w:rPr>
          <w:rFonts w:ascii="calibri" w:hAnsi="calibri" w:eastAsia="calibri" w:cs="calibri"/>
          <w:sz w:val="24"/>
          <w:szCs w:val="24"/>
        </w:rPr>
        <w:t xml:space="preserve"> - propozycja skierowana do młodych chcących zbudować swoją pozytywną historię kredytową. 0 zł prowizji, 0% oprocentowania oraz opcjonalne ubezpieczenie, RRSO równe 0% - oznacza to, że klient oddaje dokładnie tyle, ile pożyczył od banku. Maksymalna kwota pożyczki wynosi 3 tysiące złotych, a okres spłaty - 12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Sezonowe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raty 0% w karcie kredytowej -</w:t>
      </w:r>
      <w:r>
        <w:rPr>
          <w:rFonts w:ascii="calibri" w:hAnsi="calibri" w:eastAsia="calibri" w:cs="calibri"/>
          <w:sz w:val="24"/>
          <w:szCs w:val="24"/>
        </w:rPr>
        <w:t xml:space="preserve"> bez żadnej prowizji, odsetek czy innych kosztów; codzienne wydatki można zsumować w jedną kwotę i rozłożyć je na raty 0%. Minimalną dyspozycję zadłużenia – 300zł można rozłożyć na 3, 6 lub 12 rat.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Limit Kredytowy </w:t>
      </w:r>
      <w:r>
        <w:rPr>
          <w:rFonts w:ascii="calibri" w:hAnsi="calibri" w:eastAsia="calibri" w:cs="calibri"/>
          <w:sz w:val="24"/>
          <w:szCs w:val="24"/>
        </w:rPr>
        <w:t xml:space="preserve">– na wszystkie nagłe potrzeby, zanim na konto wpłynie pensja; oprocentowanie stałe 10%, RRSO 10,5%; maksymalna kwota 2 tys. złotych; maksymalny okres trwania umowy 12 miesięcy;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Słuchamy naszych klientów i wiemy, że każdemu zdarzają się sytuacje, w których potrzebna jest od ręki dodatkowa gotówka. Dlatego wprowadzamy ofertę, która pomoże zrealizować mniejsze czy większe wydatki i nie będzie dużym obciążeniem dla domowego budżetu – zachęca Grzegorz Górski, dyrektor Pionu Zarządzania Produktami i Segmentami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2026-01-25T15:35:14+01:00</dcterms:created>
  <dcterms:modified xsi:type="dcterms:W3CDTF">2026-01-25T15:35:14+01:00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