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Przeżyj piłkarskie emocje z Lokatą Piłkarską Credit Agricole</w:t>
      </w:r>
    </w:p>
    <w:p>
      <w:pPr>
        <w:spacing w:before="0" w:after="500" w:line="264" w:lineRule="auto"/>
      </w:pPr>
      <w:r>
        <w:rPr>
          <w:rFonts w:ascii="calibri" w:hAnsi="calibri" w:eastAsia="calibri" w:cs="calibri"/>
          <w:sz w:val="36"/>
          <w:szCs w:val="36"/>
          <w:b/>
        </w:rPr>
        <w:t xml:space="preserve">Z okazji Mistrzostw Świata w Piłce Nożnej, bank Credit Agricole proponuje swoim klientom promocyjną Lokatę Piłkarską, której oprocentowanie będzie zależeć od wyniku meczu polskiej reprezentacji.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podczas poprzednich mistrzostw, bank Credit Agricole przygotował dla polskich kibiców promocyjną ofertę oszczędnościową. Tym razem już po pierwszym meczu Polaków klienci będą mogli założyć Lokatę Piłkarską Senegal, której bazowe oprocentowanie wyniesie 3 proc. w skali roku. W przypadku zwycięstwa drużyny biało-czerwonych, bank podniesie oprocentowanie o 0,2 punktu procentowego za każdego gola Polaków. W przypadku remisu, każda polska bramka zwiększy oprocentowanie lokaty o 0,1 punktu procentowego, a jeśli spotkanie zakończy się bezbramkowym remisem lub przegraną polskiej reprezentacji, klienci mogą wciąż liczyć na oprocentowanie w wysokości 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Przykładowo, w przypadku zwycięstwa Polski 3:1 oprocentowanie lokaty wyniesie 3,6 proc., a w przypadku remisu 2:2 lokata będzie oprocentowana na 3,2 proc.</w:t>
      </w:r>
      <w:r>
        <w:rPr>
          <w:rFonts w:ascii="calibri" w:hAnsi="calibri" w:eastAsia="calibri" w:cs="calibri"/>
          <w:sz w:val="24"/>
          <w:szCs w:val="24"/>
        </w:rPr>
        <w:t xml:space="preserve"> – tłumaczy Hanna Niemiec-Kłak, senior product manager w Credit Agricole. </w:t>
      </w:r>
      <w:r>
        <w:rPr>
          <w:rFonts w:ascii="calibri" w:hAnsi="calibri" w:eastAsia="calibri" w:cs="calibri"/>
          <w:sz w:val="24"/>
          <w:szCs w:val="24"/>
          <w:i/>
          <w:iCs/>
        </w:rPr>
        <w:t xml:space="preserve">- Liczymy na to, że w meczu z Senegalem nasi piłkarze dostarczą kibicom dużo radości, a naszym klientom – jeszcze więcej korzyści</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Lokata Piłkarska Senegal będzie oferowana od 19 do 23 czerwca za pośrednictwem serwisu internetowego CA24 oraz aplikacji mobilnej CA24 Mobile i będzie dostępna dla dotychczasowych właścicieli konta osobistego w Credit Agricole oraz dla osób, które otworzą konto w czasie trwania promocji. W ramach konta będzie można założyć jedną promocyjną lokatę, w wysokości od 1 do 10 tys. zł, na okres 60 dni.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2026-02-24T06:43:11+01:00</dcterms:created>
  <dcterms:modified xsi:type="dcterms:W3CDTF">2026-02-24T06:43:11+01:00</dcterms:modified>
</cp:coreProperties>
</file>

<file path=docProps/custom.xml><?xml version="1.0" encoding="utf-8"?>
<Properties xmlns="http://schemas.openxmlformats.org/officeDocument/2006/custom-properties" xmlns:vt="http://schemas.openxmlformats.org/officeDocument/2006/docPropsVTypes"/>
</file>