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Frankofonii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Wrocławiu ruszyła kolejna edycja Festiwalu Frankofonii. Do 31 marca każdy zainteresowany kulturą i językiem krajów frankofońskich może wziąć udział w wielu wyjątkowych wydarzeniach artystycznych. Partnerem festiwalu jest bank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Międzynarodowy Dzień Frankofonii przypada 20 marca. W tym czasie odbywają się wydarzenia, które promują język i kulturę krajów francuskojęzycznych. Jednym z nich jest Festiwal Frankofonii, który na stałe wpisał się w kalendarz kulturalny Wrocławia. Organizacją zajmuje się stowarzyszenie Alliance Française we Wrocławiu, które w tym roku świętuje 50. rocznicę swojej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Cieszymy się, że po raz kolejny możemy brać udział w popularyzacji kultury krajów frankofońskich. Nasz bank ma francuskie korzenie, dlatego chcemy przybliżać mieszkańcom Wrocławia francuskie kino, muzykę czy sztukę. Wierzymy, że bogaty program festiwalu pozwoli każdemu znaleźć coś dla siebie – mówi Przemysław Przybylski, rzecznik prasowy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Frankofoni potrwa do 31 marca, a jego program obejmuje kilkanaście wydarzeń z różnych dziedzin: muzyki, kina czy kulinariów.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punktem festiwalu będzie wieczór galowy, który odbędzie się 27 marca o 19:00 w Oratorium Marianum przy placu Uniwersyteckim 1. Wydarzenie uświetni recital Piotra Alexewicza, jednego z najbardziej utalentowanych pianistów swojej generacji. W ramach festiwalu odbędzie się również wystawa fotograficzna z okazji 50. urodzin Alliance Française oraz wystawa historyczna pt. „Solidarność francusko-polska. W obronie praw człowieka, w rocznicę 13 grudnia 1981”. Zaplanowano także liczne pokazy filmowe, warsztat i konkurs plastyczny dla dzieci i młodzieży. Udział w większości wydarzeń jest bezpłatny, wymagana jest jedynie rejestracja.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informacji na stronie internetowej.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roclaw.afpolska.pl/festiwal-frankofonii-we-wroclawi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