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funkcja w aplikacji CA24 Mobile</w:t>
      </w:r>
    </w:p>
    <w:p>
      <w:pPr>
        <w:spacing w:before="0" w:after="500" w:line="264" w:lineRule="auto"/>
      </w:pPr>
      <w:r>
        <w:rPr>
          <w:rFonts w:ascii="calibri" w:hAnsi="calibri" w:eastAsia="calibri" w:cs="calibri"/>
          <w:sz w:val="36"/>
          <w:szCs w:val="36"/>
          <w:b/>
        </w:rPr>
        <w:t xml:space="preserve">Klienci Credit Agricole w aplikacji CA24 Mobile mogą już zdalnie podpisać Umowę Bankowości Elektronicznej. To przepustka do korzystania z kanałów elektronicznych banku bez przeszkód. W szczególności dla tych, którzy wybrali kredyt ratalny w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bankowości elektronicznej klienci mogą mieć wgląd w swoje produkty i w prosty sposób nimi zarządzać. Jednak, aby móc w pełni korzystać z możliwości, jakie daje serwis CA24 eBank i aplikacja CA24 Mobile, klienci muszą podpisać Umowę Bankowości Elektronicznej (UBE). Już teraz klienci mogą podpisać tę umowę zdalnie, za pośrednictwem aplikacji CA24 Mobile. Wystarczy pobrać aplikację CA24 Mobile na swój smartfon, otworzyć ją i kliknąć „Zaloguj się”, wybrać „Zaczynamy”, a następnie kliknąć „Nie znam identyfikatora”.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może się okazać szczególnie przydatny osobom, które skorzystały z </w:t>
      </w:r>
      <w:hyperlink r:id="rId7" w:history="1">
        <w:r>
          <w:rPr>
            <w:rFonts w:ascii="calibri" w:hAnsi="calibri" w:eastAsia="calibri" w:cs="calibri"/>
            <w:color w:val="0000FF"/>
            <w:sz w:val="24"/>
            <w:szCs w:val="24"/>
            <w:u w:val="single"/>
          </w:rPr>
          <w:t xml:space="preserve">kredytu ratalnego</w:t>
        </w:r>
      </w:hyperlink>
      <w:r>
        <w:rPr>
          <w:rFonts w:ascii="calibri" w:hAnsi="calibri" w:eastAsia="calibri" w:cs="calibri"/>
          <w:sz w:val="24"/>
          <w:szCs w:val="24"/>
        </w:rPr>
        <w:t xml:space="preserve"> banku Credit Agricole. Poprzez bankowość elektroniczną będą mogły w wygodny i szybki sposób sprawdzić kwotę raty, termin zapadalności raty czy saldo kredytu, mimo że np. nie posiadają innych produktów w banku. Do te pory mogły to robić wyłącznie poprzez infolinię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pytania-i-odpowiedzi/kredyt-ratalny/jak-uzyskac-dostep-do-szczegolow-kredy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2026-03-12T20:06:41+01:00</dcterms:created>
  <dcterms:modified xsi:type="dcterms:W3CDTF">2026-03-12T20:06:41+01:00</dcterms:modified>
</cp:coreProperties>
</file>

<file path=docProps/custom.xml><?xml version="1.0" encoding="utf-8"?>
<Properties xmlns="http://schemas.openxmlformats.org/officeDocument/2006/custom-properties" xmlns:vt="http://schemas.openxmlformats.org/officeDocument/2006/docPropsVTypes"/>
</file>