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Płać moblinie i wygrywaj w konkursie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Credit Agricole trwa konkurs płatności mobilnych. Klienci banku, którzy robią transakcje mobilne i odpowiedzą na pytanie konkursowe, mają szansę wygrać m.in. iPhone’y i smartwatche Garmin i Fitbit.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zaprasza do udziału w konkursie płatności mobilnych. Mogą brać w nim udział klienci, którzy korzystają z kart debetowych oraz kredytowych banku. Do wygrania jest wiele nagród: 10 iPhone’ów 13 Pro Max, 10 smartwatchy Garmin Venu 2 Plus, 20 smartwatchy Fitbit Versa 2, 10 zegarków Swatch Blackback Pay!, 10 opasek Xiaomi Smart Band Mi 6 NFC oraz 250 bonów podarunkowych do salonów Empik, każdy o wartości 200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 zachęcać naszych klientów do korzystania z możliwości, jakie dają im płatności mobilne i docenić za korzystanie z tego rozwiązania. Przygotowaliśmy aż 310 atrakcyjnych nagród – mówi Mateusz Dziuba, dyrektor biura kart kredytowych i płatności alternatywnych.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wziąć udział w konkursie wystarczy wypełnić formularz konkursowy, odpowiedzieć na pytanie konkursowe: „Jak wyobrażasz sobie płatności mobilne za 10 lat?” oraz wykonać przynajmniej jedną transakcję mobilną. Transakcja mobilna to płatność telefonem lub zegarkiem za zakupy stacjonarne, internetowe lub w aplikacjach mobilnych, przy użyciu: Google Pay, Apple Pay, Garmin Pay, Fitbit Pay, Xiaomi Pay lub SwatchPAY!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Kolejność wykonania poszczególnych czynności nie ma znaczenia – ważne, by zarejestrować się i wykonać transakcję podczas trwania konkursu. </w:t>
      </w:r>
      <w:r>
        <w:rPr>
          <w:rFonts w:ascii="calibri" w:hAnsi="calibri" w:eastAsia="calibri" w:cs="calibri"/>
          <w:sz w:val="24"/>
          <w:szCs w:val="24"/>
          <w:b/>
        </w:rPr>
        <w:t xml:space="preserve">Konkurs trwa do 30 listopada.</w:t>
      </w:r>
      <w:r>
        <w:rPr>
          <w:rFonts w:ascii="calibri" w:hAnsi="calibri" w:eastAsia="calibri" w:cs="calibri"/>
          <w:sz w:val="24"/>
          <w:szCs w:val="24"/>
        </w:rPr>
        <w:t xml:space="preserve"> Formularz konkursowy jest dostępny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Komisja konkursowa oceni hasła i wyłoni laureatów do 5 stycznia.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konk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2026-09-22T23:03:38+02:00</dcterms:created>
  <dcterms:modified xsi:type="dcterms:W3CDTF">2026-09-22T23:03:38+02:00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