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Apple Pay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udostępnił swoim klientom Apple Pay. Dzięki tej usłudze można płacić w łatwy, bezpieczny i niezwykle wygodny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i prywatność są podstawą systemu Apple Pay. W przypadku korzystania z karty kredytowej lub debetowej w Apple Pay, rzeczywiste numery kart nie są przechowywane na urządzeniu, ani na serwerach Apple. Zamiast tego przydzielany jest unikalny numer konta urządzenia, który jest szyfrowany i bezpiecznie przechowywany w bezpiecznym elemencie urządzenia. Każda transakcja jest autoryzowana jednorazowym unikalnym dynamicznym kodem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Apple Pay jest łatwy w konfiguracji, a użytkownicy będą nadal otrzymywać wszystkie nagrody i korzyści oferowane przez karty kredytowe i debetowe. W sklepach Apple Pay współpracuje z iPhone SE, iPhone 6 i nowszymi oraz Apple Watch.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online w aplikacjach i na stronach internetowych akceptujących Apple Pay są proste dzięki Touch ID lub po prostu poprzez dwukrotne kliknięcie w boczny przycisk i uwierzytelnienie się za pomocą Face ID. Nie ma potrzeby ręcznego wypełniania długich formularzy kont lub wielokrotnego wpisywania informacji o wysyłce i rozliczeniach za pomocą usługi Apple Pay. Płacąc za towary i usługi w podróży w aplikacjach lub Safari, Apple Pay współpracuje z iPhone 6 i nowszymi, iPhone SE, iPad Pro, iPad (5. generacja), iPad Air 2, iPad mini 3 i nowszymi. Można również korzystać z usługi Apple Pay poprzez Safari na dowolnym komputerze Mac wprowadzonym na rynek w 2012 r. lub po 2012 r. z systemem MacOS Sierra i potwierdzać płatność za pomocą iPhone'a 6 lub nowszego lub Apple Watch, lub Touch ID na nowym MacBooku Pro.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się, że możemy zapewnić naszym klientom usługę Apple Pay. Była to jedna z funkcjonalności, której nasi klienci najbardziej oczekiwali. Uważnie słuchamy naszych klientów i dostarczamy im potrzebnych rozwiązań, więc nie mieliśmy wątpliwości, że warto było wdrożyć ten projekt</w:t>
      </w:r>
      <w:r>
        <w:rPr>
          <w:rFonts w:ascii="calibri" w:hAnsi="calibri" w:eastAsia="calibri" w:cs="calibri"/>
          <w:sz w:val="24"/>
          <w:szCs w:val="24"/>
        </w:rPr>
        <w:t xml:space="preserve"> - mówi Jędrzej Marciniak, wiceprezes Credit Agricole odpowiedzialny za marketing, rozwój produktów i customer intelligence.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Bank Polska to bank uniwersalny, który wyróżnia się na rynku budową trwałych relacji z klientami, profesjonalnym i rzetelnym doradztwem oraz przyjazną obsługą. Działa w obszarze bankowości detalicznej, bankowości korporacyjnej, bankowości rolniczej, małych i średnich przedsiębiorstw oraz finansów konsumenckich. Oferuje całą gamę produktów i usług bankowych oraz usług ubezpieczeniowych i assistance, dostępnych zdalnie poprzez usługi CA24 (telefon, Internet, telefonia komórkowa) oraz w sieci blisko 400 placówek bankowych i 300 biur kredytowych CA Express. Jednocześnie Credit Agricole jest jednym z liderów na rynku kredytów konsumenckich. Kredyty ratalne banku dostępne są w blisko 12 tys. punktów sprzedaży w całej Polsce. Posiadacze kart płatniczych Credit Agricole mogą korzystać z największego Klubu Rabatowego w Polsce i kupować tańsze towary i usługi dostępne u ponad 10 000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https://www.credit-agricole.pl/applepay/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applepa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2026-10-27T12:33:02+01:00</dcterms:created>
  <dcterms:modified xsi:type="dcterms:W3CDTF">2026-10-27T12:33:02+01:00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