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kobiety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zaprasza na konferencję online „Kobiety u progu kariery zawodowej”. Jest to wydarzenie przeznaczone dla kobiet, które stoją u progu zmian i szukają inspiracji lub okazji do rozwoju osobistego. V edycja konferencji organizowana jest przez Fundację Business Boutique a bank Credit Agricole jest jej głównym partnerem.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edycja projektu „Kobiety u progu kariery zawodowej” nosi tytuł „Jak osiągnąć stan harmonii i być szczęśliwą w czasach chaosu i pandemii”.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Wydarzenie skierowane jest do kobiet będących u progu zmian lub rozpoczynających karierę zawodową, aby wesprzeć je w podejmowaniu i realizacji nowych wyzwań. Tegoroczna edycja skoncentrowana jest na wyjątkowym kontekście pandemii, dlatego tematy prelekcji odnoszą się do dobrych praktyk i strategii funkcjonowania profesjonalnego i osobistego w nowej rzeczywistości.</w:t>
      </w:r>
      <w:r>
        <w:rPr>
          <w:rFonts w:ascii="calibri" w:hAnsi="calibri" w:eastAsia="calibri" w:cs="calibri"/>
          <w:sz w:val="24"/>
          <w:szCs w:val="24"/>
        </w:rPr>
        <w:t xml:space="preserve"> – mówi Monika Knap, prezeska Fundacji Business Boutique, organizatora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prelegentek jest 14 ekspertek ze świata biznesu i nauki, które podzielą się z uczestnikami swoją wiedzą i doświadczeniem zawodowym. Opowiedzą one o tym, jak radzić sobie z nową rolą i obowiązkami kobiet w dobie New Normal, jak zdalnie budować relacje i rozwijać umiejętności interpersonalne, jak najlepiej przygotować się do pierwszej rozmowy o pracę online, na czym polega i jak świadomie korzystać z filozofii slow-life, jak zadbać o swoją aktywność intelektualną i fizyczną w trakcie lockdownu, jak poszerzać swoje horyzonty bazując na filozofii Long Life Learning oraz jak zaadaptować się do nowych warunków, wykorzystać swój potencjał i być bardziej efektywną.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głównym partnerem wydarzenia jest bank Credit Agricole, który w listopadzie świętuje Miesiąc Różnorodności.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wydarzenie, ponieważ jako sygnatariusz Karty Różnorodności oraz Well-Being Leader 2020 wierzymy w wartość kształtowania środowiska równych szans, wspierania rozwoju na wszystkich etapach życia zawodowego, angażowania do działania i dbania o swój dobrostan</w:t>
      </w:r>
      <w:r>
        <w:rPr>
          <w:rFonts w:ascii="calibri" w:hAnsi="calibri" w:eastAsia="calibri" w:cs="calibri"/>
          <w:sz w:val="24"/>
          <w:szCs w:val="24"/>
        </w:rPr>
        <w:t xml:space="preserve"> – podkreśla Anna Podlewska, dyrektorka ds. strategicznych inicjatyw HR w Credit Agricole, która będzie również jedną z prelegentek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V edycja projektu „Kobiety u progu kariery zawodowej” odbędzie się 27 listopada, w godz. 10.00-16.00, wyjątkowo w formule zdalnej. Wydarzeniu „Kobiety u progu kariery zawodowej” towarzyszą warsztaty „Marka osobista – budowanie przyszłości zawodowej”, które poprowadzi Monika Knap w innym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https://www.bboutique.eu/kobiety-u-progu-kariery-zawodowej/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outique.eu/kobiety-u-progu-kariery-zawod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2026-07-01T08:46:49+02:00</dcterms:created>
  <dcterms:modified xsi:type="dcterms:W3CDTF">2026-07-01T08:46:49+02:00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