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"Szezlong" z Karoliną Gruszką nagrodzony Kreaturą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 telewizyjny banku Credit Agricole w ramach kampanii pt. "Szezlong" został nagrodzony w prestiżowym konkursie polskiej kreacji reklamowej Kreatura. Za kreację i produkcję filmu promującego przenoszenie kont do Credit Agricole odpowiedzialna była agencja Just.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„Szezlong” był pierwszym spotem Credit Agricole, w którym wystąpiła aktorka Karolina Gruszka. Emitowany był w maju i czerwcu 2016 r., a jego kontynuacja w styczniu i lutym 2017 r. oraz maju i czerwcu 2017 r. w ośmiu ogólnopolskich stacjach telewizyjnych. Kreacja i produkcja spotu jest dziełem agencji Just z Poznania. Po stronie banku przy produkcji współpracowali: Marek Kłos, Gabriela Synoś i Sebastian Wierciński.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"Szezlong" promował nowe, bezpłatne konta osobiste, z kartą płatniczą i darmowym dostępem do bankomatów na całym świecie. W ramach promocji, za przeniesienie rachunku do Credit Agricole bank płacił nowemu klientowi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kampania i cały proces przenoszenia kont przyniosły nam świetne efekty biznesowe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banku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czas jesteśmy liderem wśród banków – trafia do nas ponad 70% wszystkich kont przenoszonych przez klientów. Cieszę się bardzo, że teraz również środowisko twórców reklamowych uznało tę reklamę za oryginalną i innowacyjną i nagrodziło ją Kreaturą 2017. Dziękuję również wszystkim, którzy pracowali przy całym procesie przenoszenia kont</w:t>
      </w:r>
      <w:r>
        <w:rPr>
          <w:rFonts w:ascii="calibri" w:hAnsi="calibri" w:eastAsia="calibri" w:cs="calibri"/>
          <w:sz w:val="24"/>
          <w:szCs w:val="24"/>
        </w:rPr>
        <w:t xml:space="preserve"> – dodaje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spotu przygotowana została m.in. na podstawie badań neuromarketingowych. Testowa grupa odbiorców poddawana była badaniu aktywności fal mózgowych oraz reakcji skórno-galwanicznych. W ten sposób wybrany został spot wzbudzający najwięcej pozytywnych emocji u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Ostateczny kształt każdej reklamy to zawsze efekt współpracy agencji z klientem, dlatego traktuję tę nagrodę również jako wyróżnienie dla nas</w:t>
      </w:r>
      <w:r>
        <w:rPr>
          <w:rFonts w:ascii="calibri" w:hAnsi="calibri" w:eastAsia="calibri" w:cs="calibri"/>
          <w:sz w:val="24"/>
          <w:szCs w:val="24"/>
        </w:rPr>
        <w:t xml:space="preserve"> – tłumaczy wiceprezes zarządu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Reklama ta miała w niesztampowy i emocjonalny sposób zachęcić do przenoszenia kont do naszego banku. Postawiliśmy więc na dosłowne pokazanie komfortowych przenosin, które symbolizowały wysoką jakość obsługi w naszym banku i to, że w trakcie takiej zmiany załatwiamy za klientów wszystkie niezbędne formalności</w:t>
      </w:r>
      <w:r>
        <w:rPr>
          <w:rFonts w:ascii="calibri" w:hAnsi="calibri" w:eastAsia="calibri" w:cs="calibri"/>
          <w:sz w:val="24"/>
          <w:szCs w:val="24"/>
        </w:rPr>
        <w:t xml:space="preserve"> – przekonuje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niezależnej polskiej kreacji Kreatura jest organizowany pod egidą miesięcznika "Media &amp; Marketing Polska" od 1996 r. Konkurs ma na celu wyróżnienie i uhonorowanie polskiej sztuki reklamowej. Prace biorące udział w konkursie oceniane są pod kątem oryginalności i innowacyjności pomysłu oraz ponadprzeciętnej jakości wykonania. Oceny prac dokonuje jury składające się z przedstawicieli najbardziej aktywnych rodzimych marketerów oraz przedstawicieli podmiotów świadczących profesjonalne usługi w obszarze komunikacji marketingowej.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2025-12-05T22:29:28+01:00</dcterms:created>
  <dcterms:modified xsi:type="dcterms:W3CDTF">2025-12-05T22:29:28+01:00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