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Credit Agricole kontynuuje współpracę z Forum Odpowiedzialnego Biznesu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Credit Agricole utrzymuje współpracę z Forum Odpowiedzialnego Biznesu, uczestnicząc 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w Programie Partnerstwa FOB, który skupia przedsiębiorstwa będące liderami w dziedzinie CSR i ESG. W ramach tego programu, bank angażuje się w działania promujące odpowiedzialny biznes, co oznacza dbałość o wpływ firmy na środowisko i społeczeństwo.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Program Partnerstwa FOB, główny projekt Forum Odpowiedzialnego Biznesu, działa jako platforma wspierająca rozwój firm, wymianę wiedzy i doświadczeń oraz networking w kontekście zrównoważonego rozwoju. Od ponad dwóch dekad program ten jest tworzony przez czołowe firmy w branży, które przodują w praktykowaniu zasad odpowiedzialnego biznesu i zrównoważonego rozwoju w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uczestnictwu w tym programie, Credit Agricole może brać udział w projektach i konferencjach międzynarodowych, angażuje się w inicjatywy FOB np. jest sygnatariuszem Karty Praw Dziecka w Biznesie oraz partnerem inauguracji Miesiąca Różnorodności. Bank podnosi w ten sposób kompetencje w zakresie odpowiedzialności biznesu i zrównoważonego rozwoju. Korzysta także </w:t>
      </w:r>
    </w:p>
    <w:p>
      <w:r>
        <w:rPr>
          <w:rFonts w:ascii="calibri" w:hAnsi="calibri" w:eastAsia="calibri" w:cs="calibri"/>
          <w:sz w:val="24"/>
          <w:szCs w:val="24"/>
        </w:rPr>
        <w:t xml:space="preserve"> z dostępu do szkoleń, spotkań z ekspertami oraz platformy zawierającej publikacje i badania FOB.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Udział w Programie Partnerstwa FOB akcentuje nasze zaangażowanie w kształtowanie świadomości i rozwijanie kompetencji w zakresie odpowiedzialności społecznej, zarówno wewnątrz naszej organizacji, jak i w szerszym kontekście. Intensyfikowanie działań na rzecz społeczeństwa </w: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 i środowiska stanowi ważny element realizacji naszej strategii w filarze Social. Partnerstwo pozwala nam również na czynne wsparcie projektów, które adresują problemy społeczne i środowiskowe, promując przy tym najlepsze praktyki w dziedzinie CSR i ESG, co dodatkowo cementuje naszą pozycję na rynku jako lidera zrównoważonego rozwoju.</w:t>
      </w:r>
      <w:r>
        <w:rPr>
          <w:rFonts w:ascii="calibri" w:hAnsi="calibri" w:eastAsia="calibri" w:cs="calibri"/>
          <w:sz w:val="24"/>
          <w:szCs w:val="24"/>
        </w:rPr>
        <w:t xml:space="preserve"> – podkreśla Ewa Deperas-Jarczewska, dyrektorka Zespołu Corporate Sustainability w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Program Partnerstwa jest inicjatywą Stowarzyszenia Forum Odpowiedzialnego Biznesu, które od 23 lat inspiruje i wspiera firmy w Polsce w podejmowaniu działań na rzecz zrównoważonego rozwoju. FOB jest najstarszą i największą organizacją pozarządową w Polsce specjalizującą się </w:t>
      </w:r>
    </w:p>
    <w:p>
      <w:r>
        <w:rPr>
          <w:rFonts w:ascii="calibri" w:hAnsi="calibri" w:eastAsia="calibri" w:cs="calibri"/>
          <w:sz w:val="24"/>
          <w:szCs w:val="24"/>
        </w:rPr>
        <w:t xml:space="preserve"> w kompleksowym podejściu do koncepcji odpowiedzialności biznesu od 2000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Credit Agricole, oprócz uczestnictwa w Programie Partnerstwa FOB, bierze udział także w innych projektach związanych ze zrównoważonym rozwojem, takich jak program Climate Positive z Global Compact Network Poland i Climate Leadership z Centrum UNEP/GRID-Warszawa. W ramach tych inicjatyw bank współpracuje z ekspertami nad zmniejszeniem negatywnego wpływu na klimat i środowisko, np. poprzez opracowanie zielonych produktów dla klientów indywidualnych oraz agrobiznesowych.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2025-04-06T15:11:24+02:00</dcterms:created>
  <dcterms:modified xsi:type="dcterms:W3CDTF">2025-04-06T15:11:24+02:00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