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odsłona kampanii Credit Agricole z Dawidem Podsiadło – nowe spoty, niestandardowe działania w Internecie i nowa strona internetowa</w:t>
      </w:r>
    </w:p>
    <w:p>
      <w:pPr>
        <w:spacing w:before="0" w:after="500" w:line="264" w:lineRule="auto"/>
      </w:pPr>
      <w:r>
        <w:rPr>
          <w:rFonts w:ascii="calibri" w:hAnsi="calibri" w:eastAsia="calibri" w:cs="calibri"/>
          <w:sz w:val="36"/>
          <w:szCs w:val="36"/>
          <w:b/>
        </w:rPr>
        <w:t xml:space="preserve">Credit Agricole wprowadza „Konto dla Ciebie” - nową rodzinę rachunków dla klientów indywidualnych z wieloma atrakcyjnymi funkcjonalnościami i promocjami. Tym samym bank, który niedawno rozpoczął współpracę strategiczną z Dawidem Podsiadło, dołącza do kampanii wizerunkowej działania promujące nową ofertę. W telewizji pojawiły się kolejne spoty, a w Internecie reklamy z tzw. pre-rollami oraz nowa strona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uważnie wsłuchuje się w potrzeby klientów. Nasza nowa oferta jest precyzyjną odpowiedzią na to, czego klienci naprawdę oczekują i obecnie stanowi jedną z najbardziej atrakcyjnych propozycji na rynku. Wprowadzając ją zdecydowaliśmy się na jednoczesne odświeżenie wizerunku i rozpoczęcie współpracy strategicznej z Dawidem Podsiadło. Staramy się mówić o bankowości lekko, naturalnie i z humorem. Sięgamy też po działania niestandardowe. Już wiemy, że zaproponowane przez nas w ostatnich dniach pre-rolle, czyli krótkie filmiki przeznaczone do Internetu i zachęcające do obejrzenia całej reklamy w serwisach wideo typu YouTube zostały fantastycznie przyjęte przez Internautów i cieszą się dużą popularnością. Startujemy właśnie z drugim etapem działań marketingowych promujących nowe Konto dla Ciebie, niespodzianek dla Internautów też nie zabraknie – przekonuje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wspólną nazwą „Konto dla Ciebie” bank uruchomił rodzinę czterech rachunków osobistych: konto flagowe, konto dla klientów VIP a także konta dla młodzieży i nastolatków. Korzystanie z Konta dla Ciebie w każdej z tych wersji jest bezpłatne, podobnie jak wypłaty ze wszystkich bankomatów w Polsce, korzystanie z karty a także przelewy przez Internet oraz w aplikacji CA24 Mobile. Wystarczy, że klient spełni bardzo proste warunki (w podstawowej wersji konta wystarczy wpływ 1 tys. zł na konto miesięcznie oraz jedna płatność kartą lub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Wraz z nową ofertą w telewizji pojawiły się m.in. nowe spoty reklamowe z udziałem Dawida Podsiadło. Jeden z najpopularniejszych polskich artystów wchodzi w świat bankowy i z humorem dzieli się swoimi doświadczeniami z perspektywy klienta - wyjaśnia Anna Płachta, dyrektor Departamentu zintegrowanej komunikacji marketingowej i digital. - Sympatyczna i energiczna doradczyni, pani Kasia, słucha z uwagą i przedstawia nowe Konto dla Ciebie pełne nie tylko nowych funkcjonalności, ale i promocji do wyboru. Proponuje m.in. zwrot do 300 złotych pieniędzy wydanych na rachunki domowe zaprasza do największego Klubu Rabatowego w Polsce lub proponuje 3% na Rachunku Oszczędzam.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koncepcji kreatywnej jest agencja Just, spoty wyprodukował Opus Film. Za planowanie i zakup mediów tradycyjnych odpowiada dom mediowy Arena Media, natomiast działania w Internecie koordynują agencje: Cube Group i Performics.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wprowadzeniem oferty „Konto dla Ciebie” Credit Agricole uruchomił nowy numer swojego serwisu telefonicznego CA24 - </w:t>
      </w:r>
      <w:r>
        <w:rPr>
          <w:rFonts w:ascii="calibri" w:hAnsi="calibri" w:eastAsia="calibri" w:cs="calibri"/>
          <w:sz w:val="24"/>
          <w:szCs w:val="24"/>
          <w:b/>
        </w:rPr>
        <w:t xml:space="preserve">19 019</w:t>
      </w:r>
      <w:r>
        <w:rPr>
          <w:rFonts w:ascii="calibri" w:hAnsi="calibri" w:eastAsia="calibri" w:cs="calibri"/>
          <w:sz w:val="24"/>
          <w:szCs w:val="24"/>
        </w:rPr>
        <w:t xml:space="preserve">. Zmieniła się również strona internetowa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 Zależy nam, aby każda forma kontaktu klientów z naszym bankiem była intuicyjna i przyjemna, dlatego chcemy, aby numer infolinii był łatwy do zapamiętania, a serwis internetowy był prosty w obsłudze i odpowiadał na potrzeby klientów. Zmiany dotyczą nie tylko warstwy graficznej, ale także języka i sposobu przekazywania informacji – wyjaśnia Michał Byrczek, manager komunikacji digital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Sama struktura serwisu internetowego nie uległa zmianie. Zachowany został podział na podstawowe grupy odbiorców: Klienci indywidualni, Małe i średnie firmy, Przedsiębiorstwa i Rolnictwo. Dzięki temu klienci szybko mogą znaleźć informacje, których potrzebują. Nowy serwis w dalszym ciągu automatycznie dostosowuje się do wymiarów ekranu użytkownika. Nowością jest wykorzystanie rozwiązania AMP (Accelerated Mobile Pages), dzięki któremu wybrane fragmenty serwisu wczytują się dużo szybciej na urządzeniach mobilnych. Nowy wygląd otrzymały na razie strona główna serwisu, a także podstrony poświęcone </w:t>
      </w:r>
      <w:hyperlink r:id="rId8" w:history="1">
        <w:r>
          <w:rPr>
            <w:rFonts w:ascii="calibri" w:hAnsi="calibri" w:eastAsia="calibri" w:cs="calibri"/>
            <w:color w:val="0000FF"/>
            <w:sz w:val="24"/>
            <w:szCs w:val="24"/>
            <w:u w:val="single"/>
          </w:rPr>
          <w:t xml:space="preserve">nowej ofercie kont osobistych</w:t>
        </w:r>
      </w:hyperlink>
      <w:r>
        <w:rPr>
          <w:rFonts w:ascii="calibri" w:hAnsi="calibri" w:eastAsia="calibri" w:cs="calibri"/>
          <w:sz w:val="24"/>
          <w:szCs w:val="24"/>
        </w:rPr>
        <w:t xml:space="preserve">. Pozostałe podstrony będą zmieniane stopniowo w dalszej kolejności.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s://www.credit-agricole.pl/klienci-indywidualni/ko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2026-04-09T07:40:01+02:00</dcterms:created>
  <dcterms:modified xsi:type="dcterms:W3CDTF">2026-04-09T07:40:01+02:00</dcterms:modified>
</cp:coreProperties>
</file>

<file path=docProps/custom.xml><?xml version="1.0" encoding="utf-8"?>
<Properties xmlns="http://schemas.openxmlformats.org/officeDocument/2006/custom-properties" xmlns:vt="http://schemas.openxmlformats.org/officeDocument/2006/docPropsVTypes"/>
</file>